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Freedom and Citizenship</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Assistant Application</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Answer Supplements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Please answer each of the following questions with about 150 – 300 words and then upload the document into the </w:t>
      </w:r>
      <w:hyperlink r:id="rId6">
        <w:r w:rsidDel="00000000" w:rsidR="00000000" w:rsidRPr="00000000">
          <w:rPr>
            <w:rFonts w:ascii="Times New Roman" w:cs="Times New Roman" w:eastAsia="Times New Roman" w:hAnsi="Times New Roman"/>
            <w:color w:val="1155cc"/>
            <w:sz w:val="24"/>
            <w:szCs w:val="24"/>
            <w:u w:val="single"/>
            <w:rtl w:val="0"/>
          </w:rPr>
          <w:t xml:space="preserve">Freedom and Citizenship job application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us about yourself and why you are interested in this job. What specifically are you hoping to get out of being a TA with Freedom and Citizenship and/or how will this position further your academic or professional goals? This is a good place to identify yourself as FGLI if applicable.</w:t>
      </w: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Each position requires our TAs to wear many hats. During the summer, all TAs support students in their academic work and lead summer community-building activities, and they all mentor our students through the college application process during the academic year. Residential TAs additionally live in the dormitories with students and teach nightly writing workshops in the summer, while classroom TAs commute to campus and lead daily reading sessions. </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professional or volunteer experiences have you had that will best prepare you for F&amp;C? How will you juggle your many responsibilities during the summer and academic year?</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we’re a small program, we rely on our fantastic undergraduate TAs to </w:t>
      </w:r>
      <w:r w:rsidDel="00000000" w:rsidR="00000000" w:rsidRPr="00000000">
        <w:rPr>
          <w:rFonts w:ascii="Times New Roman" w:cs="Times New Roman" w:eastAsia="Times New Roman" w:hAnsi="Times New Roman"/>
          <w:sz w:val="24"/>
          <w:szCs w:val="24"/>
          <w:rtl w:val="0"/>
        </w:rPr>
        <w:t xml:space="preserve">make the summers run. We look for people with excellent leadership and creative problem-solving skills to lead our students through the rigorous and exciting summer schedule. Describe a time in your work or volunteer experience when you’ve had to think on your feet to lead a group to solve a problem in real time. How did you resolve the issue?</w:t>
      </w: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TA works with up to 3 of our students during the academic year on their college applications. What specific support do you know or </w:t>
      </w:r>
      <w:r w:rsidDel="00000000" w:rsidR="00000000" w:rsidRPr="00000000">
        <w:rPr>
          <w:rFonts w:ascii="Times New Roman" w:cs="Times New Roman" w:eastAsia="Times New Roman" w:hAnsi="Times New Roman"/>
          <w:sz w:val="24"/>
          <w:szCs w:val="24"/>
          <w:rtl w:val="0"/>
        </w:rPr>
        <w:t xml:space="preserve">imagine would be crucial for low-income students to receive while working on their applications</w:t>
      </w:r>
      <w:r w:rsidDel="00000000" w:rsidR="00000000" w:rsidRPr="00000000">
        <w:rPr>
          <w:rFonts w:ascii="Times New Roman" w:cs="Times New Roman" w:eastAsia="Times New Roman" w:hAnsi="Times New Roman"/>
          <w:sz w:val="24"/>
          <w:szCs w:val="24"/>
          <w:rtl w:val="0"/>
        </w:rPr>
        <w:t xml:space="preserve"> and how will you provide it?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center"/>
      <w:rPr>
        <w:rFonts w:ascii="EB Garamond" w:cs="EB Garamond" w:eastAsia="EB Garamond" w:hAnsi="EB Garamond"/>
        <w:color w:val="1c4587"/>
        <w:sz w:val="20"/>
        <w:szCs w:val="20"/>
      </w:rPr>
    </w:pPr>
    <w:r w:rsidDel="00000000" w:rsidR="00000000" w:rsidRPr="00000000">
      <w:rPr>
        <w:rFonts w:ascii="EB Garamond" w:cs="EB Garamond" w:eastAsia="EB Garamond" w:hAnsi="EB Garamond"/>
        <w:color w:val="1c4587"/>
        <w:sz w:val="20"/>
        <w:szCs w:val="20"/>
        <w:rtl w:val="0"/>
      </w:rPr>
      <w:t xml:space="preserve">1130 Amsterdam Avenue   319-321 Hamilton Hall   MC2810    New York, NY 10027</w:t>
    </w:r>
  </w:p>
  <w:p w:rsidR="00000000" w:rsidDel="00000000" w:rsidP="00000000" w:rsidRDefault="00000000" w:rsidRPr="00000000" w14:paraId="00000017">
    <w:pPr>
      <w:spacing w:line="360" w:lineRule="auto"/>
      <w:jc w:val="center"/>
      <w:rPr>
        <w:rFonts w:ascii="EB Garamond" w:cs="EB Garamond" w:eastAsia="EB Garamond" w:hAnsi="EB Garamond"/>
        <w:color w:val="1c4587"/>
        <w:sz w:val="20"/>
        <w:szCs w:val="20"/>
      </w:rPr>
    </w:pPr>
    <w:r w:rsidDel="00000000" w:rsidR="00000000" w:rsidRPr="00000000">
      <w:rPr>
        <w:rFonts w:ascii="EB Garamond" w:cs="EB Garamond" w:eastAsia="EB Garamond" w:hAnsi="EB Garamond"/>
        <w:color w:val="1c4587"/>
        <w:sz w:val="20"/>
        <w:szCs w:val="20"/>
        <w:rtl w:val="0"/>
      </w:rPr>
      <w:t xml:space="preserve">212-854-6698   freedomandcitizenship@columbia.edu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953000" cy="6807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53000" cy="68070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umc.co1.qualtrics.com/jfe/form/SV_diFz8o9yAJmnYy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